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21" w:rsidRDefault="00167E21" w:rsidP="00167E21">
      <w:pPr>
        <w:spacing w:before="36" w:after="0" w:line="240" w:lineRule="auto"/>
        <w:ind w:right="24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t-BR"/>
        </w:rPr>
      </w:pPr>
      <w:bookmarkStart w:id="0" w:name="_GoBack"/>
      <w:r w:rsidRPr="00167E21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t-BR"/>
        </w:rPr>
        <w:t xml:space="preserve">Teste de </w:t>
      </w:r>
      <w:proofErr w:type="spellStart"/>
      <w:r w:rsidRPr="00167E21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t-BR"/>
        </w:rPr>
        <w:t>Apgar</w:t>
      </w:r>
      <w:proofErr w:type="spellEnd"/>
      <w:r w:rsidRPr="00167E21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t-BR"/>
        </w:rPr>
        <w:t>: conceito, significado, o que avalia?</w:t>
      </w:r>
      <w:bookmarkEnd w:id="0"/>
    </w:p>
    <w:p w:rsidR="00167E21" w:rsidRPr="00167E21" w:rsidRDefault="00167E21" w:rsidP="00167E21">
      <w:pPr>
        <w:spacing w:before="36" w:after="0" w:line="240" w:lineRule="auto"/>
        <w:ind w:right="24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t-BR"/>
        </w:rPr>
      </w:pPr>
    </w:p>
    <w:p w:rsidR="00167E21" w:rsidRPr="00167E21" w:rsidRDefault="00167E21" w:rsidP="00167E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67E21" w:rsidRPr="00167E21" w:rsidRDefault="00167E21" w:rsidP="00167E21">
      <w:pPr>
        <w:spacing w:after="6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27D0EB7" wp14:editId="12AA45EB">
            <wp:extent cx="2119086" cy="1390650"/>
            <wp:effectExtent l="0" t="0" r="0" b="0"/>
            <wp:docPr id="1" name="Imagem 1" descr="Teste de Apgar: conceito, significado, o que avalia?">
              <a:hlinkClick xmlns:a="http://schemas.openxmlformats.org/drawingml/2006/main" r:id="rId6" tgtFrame="&quot;&quot;" tooltip="&quot;Teste de Apgar: conceito, significado, o que avalia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de Apgar: conceito, significado, o que avalia?">
                      <a:hlinkClick r:id="rId6" tgtFrame="&quot;&quot;" tooltip="&quot;Teste de Apgar: conceito, significado, o que avalia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86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O que é o Teste de </w:t>
      </w:r>
      <w:proofErr w:type="spellStart"/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Apgar</w:t>
      </w:r>
      <w:proofErr w:type="spellEnd"/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teste foi criado pela médica norte-americana Virginia </w:t>
      </w:r>
      <w:proofErr w:type="spell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Apgar</w:t>
      </w:r>
      <w:proofErr w:type="spell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1952, para avaliar as condições de higidez do bebê ao nascer e se tornou uma rotina nas maternidades brasileiras com o nome de Teste de </w:t>
      </w:r>
      <w:proofErr w:type="spell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Apgar</w:t>
      </w:r>
      <w:proofErr w:type="spell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Em inglês, a palavra APGAR constitui também um acrônimo referente aos parâmetros orgânicos considerados, em que as letras correspondem, respectivamente a: A - </w:t>
      </w:r>
      <w:proofErr w:type="spell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Activity</w:t>
      </w:r>
      <w:proofErr w:type="spell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(tônus muscular); P - Pulse (frequência cardíaca); G - </w:t>
      </w:r>
      <w:proofErr w:type="spell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Grimace</w:t>
      </w:r>
      <w:proofErr w:type="spell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(prontidão reflexa); A - </w:t>
      </w:r>
      <w:proofErr w:type="spell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Appearance</w:t>
      </w:r>
      <w:proofErr w:type="spell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(coloração da pele); R - </w:t>
      </w:r>
      <w:proofErr w:type="spell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Respiration</w:t>
      </w:r>
      <w:proofErr w:type="spell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(respiração). Ele é o método que melhor avalia as condições de vitalidade do recém-nascido, sua adaptação à vida extrauterina e determina se ele precisa ou não de assistência médica imediata.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Em que consiste o Teste de </w:t>
      </w:r>
      <w:proofErr w:type="spellStart"/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Apgar</w:t>
      </w:r>
      <w:proofErr w:type="spellEnd"/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São avaliados cinco sinais vitais do recém-nascido, por meio de parâmetros objetivos, atribuindo-se a cada um uma nota que varia de zero a dois. Dessa forma, o índice total do bebê ao nascer pode variar de zero a dez, indicando desde as piores condições (zero) até as melhores possíveis (dez). Os cinco sinais objetivos devem ser avaliados no primeiro, quinto e décimo minutos após o nascimento e são:</w:t>
      </w:r>
    </w:p>
    <w:p w:rsidR="00167E21" w:rsidRPr="00167E21" w:rsidRDefault="00167E21" w:rsidP="00167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Frequência cardíaca.</w:t>
      </w:r>
    </w:p>
    <w:p w:rsidR="00167E21" w:rsidRPr="00167E21" w:rsidRDefault="00167E21" w:rsidP="00167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Respiração.</w:t>
      </w:r>
    </w:p>
    <w:p w:rsidR="00167E21" w:rsidRPr="00167E21" w:rsidRDefault="00167E21" w:rsidP="00167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Tônus muscular.</w:t>
      </w:r>
    </w:p>
    <w:p w:rsidR="00167E21" w:rsidRPr="00167E21" w:rsidRDefault="00167E21" w:rsidP="00167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Prontidão reflexa.</w:t>
      </w:r>
    </w:p>
    <w:p w:rsidR="00167E21" w:rsidRPr="00167E21" w:rsidRDefault="00167E21" w:rsidP="00167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Cor da pele.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avaliação do primeiro minuto mede as reações do bebê ao parto e as avaliações do quinto e décimo minutos dizem respeito a sua adaptação à vida extrauterina. As notas obtidas pelo bebê devem ser registradas no “Cartão da Criança” para permitir identificar mais tarde, se necessário, as condições de seu nascimento.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Por que fazer o Teste de </w:t>
      </w:r>
      <w:proofErr w:type="spellStart"/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Apgar</w:t>
      </w:r>
      <w:proofErr w:type="spellEnd"/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Teste ajuda a detectar eventuais problemas respiratórios ou cardíacos, permitindo um tratamento precoce, quando for o caso. Uma primeira avaliação </w:t>
      </w: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 xml:space="preserve">baixa não é necessariamente sinal de alarme. Ela pode apenas ser indicativa de que o bebê requer alguns cuidados, como aspiração das vias respiratórias ou administração de oxigênio. Há bebês que demoram um pouco mais para se adaptarem à vida extrauterina, o que pode ser um fator que explique um valor inicial mais baixo. Um valor baixo no primeiro minuto também pode ocorrer </w:t>
      </w:r>
      <w:proofErr w:type="spell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embebês</w:t>
      </w:r>
      <w:proofErr w:type="spell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nascidos de uma gravidez de risco, de cirurgia cesariana (devido à anestesia aplicada à mãe) ou de um parto prematuro ou simplesmente mais prolongado e/ou complicado. É frequente que as avaliações feitas cinco minutos após o nascimento sejam mais positivas que as tomadas um minuto após o nascimento.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Como pontuar o Teste de </w:t>
      </w:r>
      <w:proofErr w:type="spellStart"/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Apgar</w:t>
      </w:r>
      <w:proofErr w:type="spellEnd"/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frequência cardíaca é avaliada em batimentos cardíacos por minuto; a respiração pode ser verificada através do choro fraco ou vigoroso; o tônus muscular pela flexibilidade e movimentação das pernas; os reflexos pelas caretas, tosse ou espirro ante uma estimulação específica; a cor da pele pode ser caracterizada como </w:t>
      </w:r>
      <w:proofErr w:type="gram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pálida, azulada</w:t>
      </w:r>
      <w:proofErr w:type="gram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ou rosada. Cada um desses parâmetros deve ser pontuado da seguinte maneira: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A- Frequência cardíaca: </w:t>
      </w:r>
      <w:proofErr w:type="gram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</w:t>
      </w:r>
      <w:proofErr w:type="gram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ausente; 1, menor que 100 batimentos por minuto; 2, maior que 100 batimentos por minuto.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B- Respiração: </w:t>
      </w:r>
      <w:proofErr w:type="gram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</w:t>
      </w:r>
      <w:proofErr w:type="gram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ausente; 1, irregular; 2, forte (choro).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C- Tônus muscular: </w:t>
      </w:r>
      <w:proofErr w:type="gram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</w:t>
      </w:r>
      <w:proofErr w:type="gram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flácido; 1, flexão de pernas e braços; 2, movimentos ativos.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D- Cor da pele: </w:t>
      </w:r>
      <w:proofErr w:type="gram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</w:t>
      </w:r>
      <w:proofErr w:type="gram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 cianose central ou palidez; 1, cianose das extremidades; 2, rosado.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E- Respostas reflexas: </w:t>
      </w:r>
      <w:proofErr w:type="gram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</w:t>
      </w:r>
      <w:proofErr w:type="gram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ausente; 1, algum movimento; 2, espirros, tosse, choro.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O que significa o Teste de </w:t>
      </w:r>
      <w:proofErr w:type="spellStart"/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Apgar</w:t>
      </w:r>
      <w:proofErr w:type="spellEnd"/>
      <w:r w:rsidRPr="00167E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</w:p>
    <w:p w:rsidR="00167E21" w:rsidRPr="00167E21" w:rsidRDefault="00167E21" w:rsidP="00167E21">
      <w:pPr>
        <w:spacing w:before="6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nota obtida por um recém-nascido no Teste de </w:t>
      </w:r>
      <w:proofErr w:type="spell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Apgar</w:t>
      </w:r>
      <w:proofErr w:type="spell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só tem importância nos primeiros momentos da sua vida e não têm valor preditivo quanto ao estado de saúde futuro da pessoa. Um índice igual a dez é incomum, sobretudo no primeiro minuto; entre oito a dez indica que o bebê nasceu sem asfixia; entre cinco e sete que sofreu asfixia leve; índice três ou quatro</w:t>
      </w:r>
      <w:proofErr w:type="gramStart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demonstra</w:t>
      </w:r>
      <w:proofErr w:type="gramEnd"/>
      <w:r w:rsidRPr="00167E2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asfixia moderada e entre zero e dois, asfixia grave. Cerca de 90% de bebês nascidos sadios e de parto normal ficam com notas entre oito e dez. Geralmente um índice acima de sete não requer intervenção médica imediata.</w:t>
      </w:r>
    </w:p>
    <w:p w:rsidR="00843955" w:rsidRPr="00167E21" w:rsidRDefault="00843955" w:rsidP="00167E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43955" w:rsidRPr="00167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28B5"/>
    <w:multiLevelType w:val="multilevel"/>
    <w:tmpl w:val="DE04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21"/>
    <w:rsid w:val="00167E21"/>
    <w:rsid w:val="00843955"/>
    <w:rsid w:val="00F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67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7E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67E21"/>
    <w:rPr>
      <w:color w:val="0000FF"/>
      <w:u w:val="single"/>
    </w:rPr>
  </w:style>
  <w:style w:type="character" w:customStyle="1" w:styleId="t">
    <w:name w:val="t"/>
    <w:basedOn w:val="Fontepargpadro"/>
    <w:rsid w:val="00167E21"/>
  </w:style>
  <w:style w:type="paragraph" w:styleId="NormalWeb">
    <w:name w:val="Normal (Web)"/>
    <w:basedOn w:val="Normal"/>
    <w:uiPriority w:val="99"/>
    <w:semiHidden/>
    <w:unhideWhenUsed/>
    <w:rsid w:val="0016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7E21"/>
    <w:rPr>
      <w:b/>
      <w:bCs/>
    </w:rPr>
  </w:style>
  <w:style w:type="character" w:customStyle="1" w:styleId="apple-converted-space">
    <w:name w:val="apple-converted-space"/>
    <w:basedOn w:val="Fontepargpadro"/>
    <w:rsid w:val="00167E21"/>
  </w:style>
  <w:style w:type="character" w:customStyle="1" w:styleId="posttip">
    <w:name w:val="posttip"/>
    <w:basedOn w:val="Fontepargpadro"/>
    <w:rsid w:val="00167E21"/>
  </w:style>
  <w:style w:type="paragraph" w:styleId="Textodebalo">
    <w:name w:val="Balloon Text"/>
    <w:basedOn w:val="Normal"/>
    <w:link w:val="TextodebaloChar"/>
    <w:uiPriority w:val="99"/>
    <w:semiHidden/>
    <w:unhideWhenUsed/>
    <w:rsid w:val="0016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67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7E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67E21"/>
    <w:rPr>
      <w:color w:val="0000FF"/>
      <w:u w:val="single"/>
    </w:rPr>
  </w:style>
  <w:style w:type="character" w:customStyle="1" w:styleId="t">
    <w:name w:val="t"/>
    <w:basedOn w:val="Fontepargpadro"/>
    <w:rsid w:val="00167E21"/>
  </w:style>
  <w:style w:type="paragraph" w:styleId="NormalWeb">
    <w:name w:val="Normal (Web)"/>
    <w:basedOn w:val="Normal"/>
    <w:uiPriority w:val="99"/>
    <w:semiHidden/>
    <w:unhideWhenUsed/>
    <w:rsid w:val="0016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7E21"/>
    <w:rPr>
      <w:b/>
      <w:bCs/>
    </w:rPr>
  </w:style>
  <w:style w:type="character" w:customStyle="1" w:styleId="apple-converted-space">
    <w:name w:val="apple-converted-space"/>
    <w:basedOn w:val="Fontepargpadro"/>
    <w:rsid w:val="00167E21"/>
  </w:style>
  <w:style w:type="character" w:customStyle="1" w:styleId="posttip">
    <w:name w:val="posttip"/>
    <w:basedOn w:val="Fontepargpadro"/>
    <w:rsid w:val="00167E21"/>
  </w:style>
  <w:style w:type="paragraph" w:styleId="Textodebalo">
    <w:name w:val="Balloon Text"/>
    <w:basedOn w:val="Normal"/>
    <w:link w:val="TextodebaloChar"/>
    <w:uiPriority w:val="99"/>
    <w:semiHidden/>
    <w:unhideWhenUsed/>
    <w:rsid w:val="0016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430">
          <w:marLeft w:val="75"/>
          <w:marRight w:val="0"/>
          <w:marTop w:val="0"/>
          <w:marBottom w:val="75"/>
          <w:divBdr>
            <w:top w:val="single" w:sz="12" w:space="0" w:color="EFF4FA"/>
            <w:left w:val="single" w:sz="12" w:space="0" w:color="EFF4FA"/>
            <w:bottom w:val="none" w:sz="0" w:space="0" w:color="auto"/>
            <w:right w:val="single" w:sz="12" w:space="0" w:color="EFF4FA"/>
          </w:divBdr>
          <w:divsChild>
            <w:div w:id="1632057097">
              <w:marLeft w:val="30"/>
              <w:marRight w:val="3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12" w:space="2" w:color="EFF4FA"/>
                <w:right w:val="none" w:sz="0" w:space="2" w:color="auto"/>
              </w:divBdr>
            </w:div>
            <w:div w:id="1915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" w:color="EFF4FA"/>
                    <w:right w:val="none" w:sz="0" w:space="0" w:color="auto"/>
                  </w:divBdr>
                  <w:divsChild>
                    <w:div w:id="156306213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9903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250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618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" w:color="EFF4FA"/>
                    <w:right w:val="none" w:sz="0" w:space="0" w:color="auto"/>
                  </w:divBdr>
                  <w:divsChild>
                    <w:div w:id="89184214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922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2353">
                      <w:marLeft w:val="60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825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6196">
              <w:marLeft w:val="0"/>
              <w:marRight w:val="9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openImage('http://www.abc.med.br/fmfiles/index.asp/::places::/abcmed/Teste-de-Apgar-conceito,-significado,-o-que-avalia-.jpg',425,282)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feapaesnovo</dc:creator>
  <cp:lastModifiedBy>feapaesnovo</cp:lastModifiedBy>
  <cp:revision>2</cp:revision>
  <dcterms:created xsi:type="dcterms:W3CDTF">2014-09-23T15:15:00Z</dcterms:created>
  <dcterms:modified xsi:type="dcterms:W3CDTF">2014-09-23T15:15:00Z</dcterms:modified>
</cp:coreProperties>
</file>